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lineRule="auto"/>
        <w:rPr/>
      </w:pPr>
      <w:bookmarkStart w:colFirst="0" w:colLast="0" w:name="_59ejp0yvv50" w:id="0"/>
      <w:bookmarkEnd w:id="0"/>
      <w:r w:rsidDel="00000000" w:rsidR="00000000" w:rsidRPr="00000000">
        <w:rPr>
          <w:rtl w:val="0"/>
        </w:rPr>
        <w:t xml:space="preserve">[Company Name] Employee Offboarding Checklist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i w:val="1"/>
          <w:color w:val="cc0000"/>
          <w:u w:val="single"/>
          <w:rtl w:val="0"/>
        </w:rPr>
        <w:t xml:space="preserve">NOTE:</w:t>
      </w:r>
      <w:r w:rsidDel="00000000" w:rsidR="00000000" w:rsidRPr="00000000">
        <w:rPr>
          <w:i w:val="1"/>
          <w:u w:val="single"/>
          <w:rtl w:val="0"/>
        </w:rPr>
        <w:t xml:space="preserve"> </w:t>
      </w:r>
      <w:r w:rsidDel="00000000" w:rsidR="00000000" w:rsidRPr="00000000">
        <w:rPr>
          <w:i w:val="1"/>
          <w:rtl w:val="0"/>
        </w:rPr>
        <w:br w:type="textWrapping"/>
        <w:t xml:space="preserve">This template has been put together as a guide. Please ensure you customize and include any relevant legal requirements for your region.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numPr>
          <w:ilvl w:val="0"/>
          <w:numId w:val="8"/>
        </w:numPr>
        <w:spacing w:after="240" w:before="280" w:line="276" w:lineRule="auto"/>
        <w:ind w:left="360" w:hanging="360"/>
        <w:rPr>
          <w:u w:val="none"/>
        </w:rPr>
      </w:pPr>
      <w:bookmarkStart w:colFirst="0" w:colLast="0" w:name="_3wcd0mfr1zss" w:id="1"/>
      <w:bookmarkEnd w:id="1"/>
      <w:r w:rsidDel="00000000" w:rsidR="00000000" w:rsidRPr="00000000">
        <w:rPr>
          <w:rtl w:val="0"/>
        </w:rPr>
        <w:t xml:space="preserve">Pre-Exit Preparation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Notify relevant departments (HR, IT, Finance, etc.) of the employee's departure.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the employee’s file to check for any specific contractual terms regarding notice periods, benefits, or post-employment obligations.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an exit interview with the employee (if applicable).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final pay details (including any unused vacation, sick leave, and other benefits).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an exit package with necessary documents (severance agreements, benefits information, etc.).</w:t>
      </w:r>
    </w:p>
    <w:p w:rsidR="00000000" w:rsidDel="00000000" w:rsidP="00000000" w:rsidRDefault="00000000" w:rsidRPr="00000000" w14:paraId="0000000B">
      <w:pPr>
        <w:spacing w:after="24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numPr>
          <w:ilvl w:val="0"/>
          <w:numId w:val="8"/>
        </w:numPr>
        <w:spacing w:before="280" w:lineRule="auto"/>
        <w:ind w:left="360"/>
        <w:rPr>
          <w:b w:val="1"/>
          <w:sz w:val="24"/>
          <w:szCs w:val="24"/>
        </w:rPr>
      </w:pPr>
      <w:bookmarkStart w:colFirst="0" w:colLast="0" w:name="_jkr0w9ueh3b2" w:id="2"/>
      <w:bookmarkEnd w:id="2"/>
      <w:r w:rsidDel="00000000" w:rsidR="00000000" w:rsidRPr="00000000">
        <w:rPr>
          <w:rtl w:val="0"/>
        </w:rPr>
        <w:t xml:space="preserve">Knowledge Transfer: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that all key responsibilities are transferred to a designated colleague or manager.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a knowledge transfer document with key project information, deadlines, contacts, and procedures.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a meeting to discuss ongoing tasks with the employee and relevant team members.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Document any pending projects and ensure that they are appropriately reassigned or completed.</w:t>
      </w:r>
    </w:p>
    <w:p w:rsidR="00000000" w:rsidDel="00000000" w:rsidP="00000000" w:rsidRDefault="00000000" w:rsidRPr="00000000" w14:paraId="00000011">
      <w:pPr>
        <w:spacing w:after="24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numPr>
          <w:ilvl w:val="0"/>
          <w:numId w:val="8"/>
        </w:numPr>
        <w:spacing w:after="240" w:before="240" w:line="276" w:lineRule="auto"/>
        <w:ind w:left="360" w:hanging="360"/>
        <w:rPr/>
      </w:pPr>
      <w:bookmarkStart w:colFirst="0" w:colLast="0" w:name="_4fbf5arr4kfp" w:id="3"/>
      <w:bookmarkEnd w:id="3"/>
      <w:r w:rsidDel="00000000" w:rsidR="00000000" w:rsidRPr="00000000">
        <w:rPr>
          <w:rtl w:val="0"/>
        </w:rPr>
        <w:t xml:space="preserve">Company Property Return: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8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Collect company property from the employee, including: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Laptop/computer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Mobile phone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Keys (office, building, etc.)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 badge/Access cards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Company credit cards or accounts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Uniforms (if applicable)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other company property (tools, equipment, etc.)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80" w:before="80" w:lineRule="auto"/>
        <w:ind w:left="720" w:hanging="360"/>
      </w:pPr>
      <w:r w:rsidDel="00000000" w:rsidR="00000000" w:rsidRPr="00000000">
        <w:rPr>
          <w:rtl w:val="0"/>
        </w:rPr>
        <w:t xml:space="preserve">Confirm the return of all physical and digital files, such as: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Physical documents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Documents stored on personal devices or cloud storage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line="28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Files shared via email or other platforms</w:t>
      </w:r>
    </w:p>
    <w:p w:rsidR="00000000" w:rsidDel="00000000" w:rsidP="00000000" w:rsidRDefault="00000000" w:rsidRPr="00000000" w14:paraId="0000001F">
      <w:pPr>
        <w:pStyle w:val="Heading4"/>
        <w:numPr>
          <w:ilvl w:val="0"/>
          <w:numId w:val="8"/>
        </w:numPr>
        <w:spacing w:before="0" w:beforeAutospacing="0" w:lineRule="auto"/>
        <w:ind w:left="360"/>
        <w:rPr>
          <w:b w:val="1"/>
          <w:sz w:val="24"/>
          <w:szCs w:val="24"/>
        </w:rPr>
      </w:pPr>
      <w:bookmarkStart w:colFirst="0" w:colLast="0" w:name="_7vxa04deyi17" w:id="4"/>
      <w:bookmarkEnd w:id="4"/>
      <w:r w:rsidDel="00000000" w:rsidR="00000000" w:rsidRPr="00000000">
        <w:rPr>
          <w:rtl w:val="0"/>
        </w:rPr>
        <w:t xml:space="preserve">IT and System Access: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Revoke access to all company systems</w:t>
      </w:r>
      <w:r w:rsidDel="00000000" w:rsidR="00000000" w:rsidRPr="00000000">
        <w:rPr>
          <w:rtl w:val="0"/>
        </w:rPr>
        <w:t xml:space="preserve"> (email, internal communications tools, project management software, HR systems, etc.).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Change or remove passwords</w:t>
      </w:r>
      <w:r w:rsidDel="00000000" w:rsidR="00000000" w:rsidRPr="00000000">
        <w:rPr>
          <w:rtl w:val="0"/>
        </w:rPr>
        <w:t xml:space="preserve"> for shared accounts and sensitive systems.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De-provision company email account</w:t>
      </w:r>
      <w:r w:rsidDel="00000000" w:rsidR="00000000" w:rsidRPr="00000000">
        <w:rPr>
          <w:rtl w:val="0"/>
        </w:rPr>
        <w:t xml:space="preserve">, set up an out-of-office reply (if applicable), and forward messages to the appropriate contact.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Ensure the return of company-issued devices</w:t>
      </w:r>
      <w:r w:rsidDel="00000000" w:rsidR="00000000" w:rsidRPr="00000000">
        <w:rPr>
          <w:rtl w:val="0"/>
        </w:rPr>
        <w:t xml:space="preserve"> (laptop, phone, etc.) and check for any personal data that must be deleted.</w:t>
      </w:r>
    </w:p>
    <w:p w:rsidR="00000000" w:rsidDel="00000000" w:rsidP="00000000" w:rsidRDefault="00000000" w:rsidRPr="00000000" w14:paraId="00000024">
      <w:pPr>
        <w:spacing w:after="24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numPr>
          <w:ilvl w:val="0"/>
          <w:numId w:val="8"/>
        </w:numPr>
        <w:spacing w:before="280" w:lineRule="auto"/>
        <w:ind w:left="360"/>
        <w:rPr>
          <w:b w:val="1"/>
          <w:sz w:val="24"/>
          <w:szCs w:val="24"/>
        </w:rPr>
      </w:pPr>
      <w:bookmarkStart w:colFirst="0" w:colLast="0" w:name="_8h50117m76cx" w:id="5"/>
      <w:bookmarkEnd w:id="5"/>
      <w:r w:rsidDel="00000000" w:rsidR="00000000" w:rsidRPr="00000000">
        <w:rPr>
          <w:rtl w:val="0"/>
        </w:rPr>
        <w:t xml:space="preserve">Final Pay and Benefits: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8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Process the final paycheck</w:t>
      </w:r>
      <w:r w:rsidDel="00000000" w:rsidR="00000000" w:rsidRPr="00000000">
        <w:rPr>
          <w:rtl w:val="0"/>
        </w:rPr>
        <w:t xml:space="preserve">, ensuring it includes: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88" w:lineRule="auto"/>
        <w:ind w:left="1440" w:hanging="360"/>
      </w:pPr>
      <w:r w:rsidDel="00000000" w:rsidR="00000000" w:rsidRPr="00000000">
        <w:rPr>
          <w:rtl w:val="0"/>
        </w:rPr>
        <w:t xml:space="preserve">Payment for unused vacation days and sick leave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288" w:lineRule="auto"/>
        <w:ind w:left="1440" w:hanging="360"/>
      </w:pPr>
      <w:r w:rsidDel="00000000" w:rsidR="00000000" w:rsidRPr="00000000">
        <w:rPr>
          <w:rtl w:val="0"/>
        </w:rPr>
        <w:t xml:space="preserve">Any outstanding overtime, bonuses, or commissions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88" w:lineRule="auto"/>
        <w:ind w:left="1440" w:hanging="360"/>
      </w:pPr>
      <w:r w:rsidDel="00000000" w:rsidR="00000000" w:rsidRPr="00000000">
        <w:rPr>
          <w:rtl w:val="0"/>
        </w:rPr>
        <w:t xml:space="preserve">Severance pay (if applicable)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80" w:before="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Provide documentation for benefits continuation</w:t>
      </w:r>
      <w:r w:rsidDel="00000000" w:rsidR="00000000" w:rsidRPr="00000000">
        <w:rPr>
          <w:rtl w:val="0"/>
        </w:rPr>
        <w:t xml:space="preserve"> (healthcare, pension plans, etc.), including any options for COBRA or health insurance continuation.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80" w:before="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Reimburse the employee for any outstanding business expenses</w:t>
      </w:r>
      <w:r w:rsidDel="00000000" w:rsidR="00000000" w:rsidRPr="00000000">
        <w:rPr>
          <w:rtl w:val="0"/>
        </w:rPr>
        <w:t xml:space="preserve"> (e.g., travel, supplies, etc.).</w:t>
      </w:r>
    </w:p>
    <w:p w:rsidR="00000000" w:rsidDel="00000000" w:rsidP="00000000" w:rsidRDefault="00000000" w:rsidRPr="00000000" w14:paraId="0000002C">
      <w:pPr>
        <w:spacing w:after="24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numPr>
          <w:ilvl w:val="0"/>
          <w:numId w:val="8"/>
        </w:numPr>
        <w:spacing w:before="280" w:lineRule="auto"/>
        <w:ind w:left="360"/>
        <w:rPr>
          <w:b w:val="1"/>
          <w:sz w:val="24"/>
          <w:szCs w:val="24"/>
        </w:rPr>
      </w:pPr>
      <w:bookmarkStart w:colFirst="0" w:colLast="0" w:name="_z0isd4aqaj0u" w:id="6"/>
      <w:bookmarkEnd w:id="6"/>
      <w:r w:rsidDel="00000000" w:rsidR="00000000" w:rsidRPr="00000000">
        <w:rPr>
          <w:rtl w:val="0"/>
        </w:rPr>
        <w:t xml:space="preserve">Exit Interview: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Conduct the exit interview</w:t>
      </w:r>
      <w:r w:rsidDel="00000000" w:rsidR="00000000" w:rsidRPr="00000000">
        <w:rPr>
          <w:rtl w:val="0"/>
        </w:rPr>
        <w:t xml:space="preserve"> (if applicable) to gather feedback on the employee’s experience and reasons for leaving.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Document insights</w:t>
      </w:r>
      <w:r w:rsidDel="00000000" w:rsidR="00000000" w:rsidRPr="00000000">
        <w:rPr>
          <w:rtl w:val="0"/>
        </w:rPr>
        <w:t xml:space="preserve"> from the exit interview to identify areas of improvement within the company (management, culture, processes).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Ensure confidentiality</w:t>
      </w:r>
      <w:r w:rsidDel="00000000" w:rsidR="00000000" w:rsidRPr="00000000">
        <w:rPr>
          <w:rtl w:val="0"/>
        </w:rPr>
        <w:t xml:space="preserve"> of any feedback shared during the exit interview.</w:t>
      </w:r>
    </w:p>
    <w:p w:rsidR="00000000" w:rsidDel="00000000" w:rsidP="00000000" w:rsidRDefault="00000000" w:rsidRPr="00000000" w14:paraId="00000031">
      <w:pPr>
        <w:spacing w:after="240" w:before="240" w:line="432" w:lineRule="auto"/>
        <w:ind w:left="36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numPr>
          <w:ilvl w:val="0"/>
          <w:numId w:val="8"/>
        </w:numPr>
        <w:spacing w:before="280" w:lineRule="auto"/>
        <w:ind w:left="360"/>
        <w:rPr>
          <w:b w:val="1"/>
          <w:sz w:val="24"/>
          <w:szCs w:val="24"/>
        </w:rPr>
      </w:pPr>
      <w:bookmarkStart w:colFirst="0" w:colLast="0" w:name="_73mz9hargcao" w:id="7"/>
      <w:bookmarkEnd w:id="7"/>
      <w:r w:rsidDel="00000000" w:rsidR="00000000" w:rsidRPr="00000000">
        <w:rPr>
          <w:rtl w:val="0"/>
        </w:rPr>
        <w:t xml:space="preserve">Continuation of Benefits: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Inform the team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 relevant departments</w:t>
      </w:r>
      <w:r w:rsidDel="00000000" w:rsidR="00000000" w:rsidRPr="00000000">
        <w:rPr>
          <w:rtl w:val="0"/>
        </w:rPr>
        <w:t xml:space="preserve"> of the employee’s departure.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Notify managers, direct reports, clients, and partners as necessary.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that internal systems reflect the employee’s departure (email, project management tools, HR system, etc.).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Update the company directory</w:t>
      </w:r>
      <w:r w:rsidDel="00000000" w:rsidR="00000000" w:rsidRPr="00000000">
        <w:rPr>
          <w:rtl w:val="0"/>
        </w:rPr>
        <w:t xml:space="preserve"> and other communication tools with the employee’s departure details.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Prepare a farewell email</w:t>
      </w:r>
      <w:r w:rsidDel="00000000" w:rsidR="00000000" w:rsidRPr="00000000">
        <w:rPr>
          <w:rtl w:val="0"/>
        </w:rPr>
        <w:t xml:space="preserve"> or message acknowledging the employee’s contributions (if appropriate).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432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numPr>
          <w:ilvl w:val="0"/>
          <w:numId w:val="8"/>
        </w:numPr>
        <w:spacing w:before="280" w:lineRule="auto"/>
        <w:ind w:left="360" w:hanging="360"/>
        <w:rPr>
          <w:u w:val="none"/>
        </w:rPr>
      </w:pPr>
      <w:bookmarkStart w:colFirst="0" w:colLast="0" w:name="_g41rd761zrwg" w:id="8"/>
      <w:bookmarkEnd w:id="8"/>
      <w:r w:rsidDel="00000000" w:rsidR="00000000" w:rsidRPr="00000000">
        <w:rPr>
          <w:rtl w:val="0"/>
        </w:rPr>
        <w:t xml:space="preserve">Post Exit Tasks: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Update HR and payroll records</w:t>
      </w:r>
      <w:r w:rsidDel="00000000" w:rsidR="00000000" w:rsidRPr="00000000">
        <w:rPr>
          <w:rtl w:val="0"/>
        </w:rPr>
        <w:t xml:space="preserve"> to reflect the employee’s departure.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Disable access to company systems</w:t>
      </w:r>
      <w:r w:rsidDel="00000000" w:rsidR="00000000" w:rsidRPr="00000000">
        <w:rPr>
          <w:rtl w:val="0"/>
        </w:rPr>
        <w:t xml:space="preserve"> after the employee’s last day (email forwarding, cloud storage, etc.).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Ensure the employee’s departure is reflected in any legal or contractual obligations</w:t>
      </w:r>
      <w:r w:rsidDel="00000000" w:rsidR="00000000" w:rsidRPr="00000000">
        <w:rPr>
          <w:rtl w:val="0"/>
        </w:rPr>
        <w:t xml:space="preserve">, including severance agreements, non-compete clauses, and intellectual property concerns.</w:t>
      </w:r>
    </w:p>
    <w:p w:rsidR="00000000" w:rsidDel="00000000" w:rsidP="00000000" w:rsidRDefault="00000000" w:rsidRPr="00000000" w14:paraId="0000003D">
      <w:pPr>
        <w:spacing w:after="24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numPr>
          <w:ilvl w:val="0"/>
          <w:numId w:val="8"/>
        </w:numPr>
        <w:spacing w:before="280" w:lineRule="auto"/>
        <w:ind w:left="360"/>
        <w:rPr>
          <w:b w:val="1"/>
          <w:sz w:val="24"/>
          <w:szCs w:val="24"/>
        </w:rPr>
      </w:pPr>
      <w:bookmarkStart w:colFirst="0" w:colLast="0" w:name="_guhaswvmf900" w:id="9"/>
      <w:bookmarkEnd w:id="9"/>
      <w:r w:rsidDel="00000000" w:rsidR="00000000" w:rsidRPr="00000000">
        <w:rPr>
          <w:rtl w:val="0"/>
        </w:rPr>
        <w:t xml:space="preserve">Legal and Compliance Considerations: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Ensure compliance with relevant labor laws</w:t>
      </w:r>
      <w:r w:rsidDel="00000000" w:rsidR="00000000" w:rsidRPr="00000000">
        <w:rPr>
          <w:rtl w:val="0"/>
        </w:rPr>
        <w:t xml:space="preserve"> (final paycheck timing, benefits continuation, severance pay, etc.).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Review any contractual agreements</w:t>
      </w:r>
      <w:r w:rsidDel="00000000" w:rsidR="00000000" w:rsidRPr="00000000">
        <w:rPr>
          <w:rtl w:val="0"/>
        </w:rPr>
        <w:t xml:space="preserve">, such as non-disclosure agreements (NDAs) or non-compete clauses, to ensure proper legal compliance after the employee’s departure.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Confirm return of all intellectual property</w:t>
      </w:r>
      <w:r w:rsidDel="00000000" w:rsidR="00000000" w:rsidRPr="00000000">
        <w:rPr>
          <w:rtl w:val="0"/>
        </w:rPr>
        <w:t xml:space="preserve"> and company assets before the final day.</w:t>
      </w:r>
    </w:p>
    <w:p w:rsidR="00000000" w:rsidDel="00000000" w:rsidP="00000000" w:rsidRDefault="00000000" w:rsidRPr="00000000" w14:paraId="00000042">
      <w:pPr>
        <w:spacing w:after="240" w:before="240" w:line="432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4"/>
        <w:numPr>
          <w:ilvl w:val="0"/>
          <w:numId w:val="8"/>
        </w:numPr>
        <w:spacing w:before="280" w:lineRule="auto"/>
        <w:ind w:left="360"/>
        <w:rPr>
          <w:b w:val="1"/>
          <w:sz w:val="24"/>
          <w:szCs w:val="24"/>
        </w:rPr>
      </w:pPr>
      <w:bookmarkStart w:colFirst="0" w:colLast="0" w:name="_npgiv5drcfpn" w:id="10"/>
      <w:bookmarkEnd w:id="10"/>
      <w:r w:rsidDel="00000000" w:rsidR="00000000" w:rsidRPr="00000000">
        <w:rPr>
          <w:rtl w:val="0"/>
        </w:rPr>
        <w:t xml:space="preserve">Feedback and Record Keeping: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Store all relevant documents</w:t>
      </w:r>
      <w:r w:rsidDel="00000000" w:rsidR="00000000" w:rsidRPr="00000000">
        <w:rPr>
          <w:rtl w:val="0"/>
        </w:rPr>
        <w:t xml:space="preserve"> (exit interview feedback, final pay details, etc.) in the employee’s file for future reference.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Review feedback</w:t>
      </w:r>
      <w:r w:rsidDel="00000000" w:rsidR="00000000" w:rsidRPr="00000000">
        <w:rPr>
          <w:rtl w:val="0"/>
        </w:rPr>
        <w:t xml:space="preserve"> to identify areas for improvement in the offboarding process or to enhance retention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400" w:line="276" w:lineRule="auto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—--------------------------------------------------------------------------------------------------------------------------------</w:t>
        <w:br w:type="textWrapping"/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cc0000"/>
          <w:u w:val="single"/>
          <w:rtl w:val="0"/>
        </w:rPr>
        <w:t xml:space="preserve">NOTE: </w:t>
      </w:r>
      <w:r w:rsidDel="00000000" w:rsidR="00000000" w:rsidRPr="00000000">
        <w:rPr>
          <w:b w:val="1"/>
          <w:i w:val="1"/>
          <w:color w:val="434343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Please remove the following when using this form.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752475</wp:posOffset>
            </wp:positionV>
            <wp:extent cx="1606868" cy="371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868" cy="371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spacing w:after="160" w:lineRule="auto"/>
        <w:rPr>
          <w:rFonts w:ascii="Open Sans" w:cs="Open Sans" w:eastAsia="Open Sans" w:hAnsi="Open Sans"/>
          <w:color w:val="676d76"/>
          <w:sz w:val="24"/>
          <w:szCs w:val="24"/>
          <w:highlight w:val="white"/>
        </w:rPr>
      </w:pPr>
      <w:bookmarkStart w:colFirst="0" w:colLast="0" w:name="_wncs8ajnjqd0" w:id="11"/>
      <w:bookmarkEnd w:id="11"/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rFonts w:ascii="Open Sans" w:cs="Open Sans" w:eastAsia="Open Sans" w:hAnsi="Open Sans"/>
            <w:color w:val="df1764"/>
            <w:sz w:val="24"/>
            <w:szCs w:val="24"/>
            <w:highlight w:val="white"/>
            <w:u w:val="single"/>
            <w:rtl w:val="0"/>
          </w:rPr>
          <w:t xml:space="preserve">HR Partner</w:t>
        </w:r>
      </w:hyperlink>
      <w:r w:rsidDel="00000000" w:rsidR="00000000" w:rsidRPr="00000000">
        <w:rPr>
          <w:rFonts w:ascii="Open Sans" w:cs="Open Sans" w:eastAsia="Open Sans" w:hAnsi="Open Sans"/>
          <w:color w:val="676d7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is built for small and medium-sized businesses, especially those with globally distributed workforce or remote teams. We help you stay on top of HR admin so you can focus on what matters most – your people.</w:t>
      </w:r>
      <w:r w:rsidDel="00000000" w:rsidR="00000000" w:rsidRPr="00000000">
        <w:rPr>
          <w:rFonts w:ascii="Open Sans" w:cs="Open Sans" w:eastAsia="Open Sans" w:hAnsi="Open Sans"/>
          <w:color w:val="676d7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before="120" w:line="360" w:lineRule="auto"/>
        <w:rPr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df1764"/>
            <w:sz w:val="24"/>
            <w:szCs w:val="24"/>
            <w:highlight w:val="white"/>
            <w:u w:val="single"/>
            <w:rtl w:val="0"/>
          </w:rPr>
          <w:t xml:space="preserve">Book a demo to find out more</w:t>
        </w:r>
      </w:hyperlink>
      <w:r w:rsidDel="00000000" w:rsidR="00000000" w:rsidRPr="00000000">
        <w:rPr>
          <w:rFonts w:ascii="Open Sans" w:cs="Open Sans" w:eastAsia="Open Sans" w:hAnsi="Open Sans"/>
          <w:color w:val="676d76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240" w:before="240" w:lineRule="auto"/>
      <w:ind w:left="720" w:hanging="36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hrpartner.io/" TargetMode="External"/><Relationship Id="rId8" Type="http://schemas.openxmlformats.org/officeDocument/2006/relationships/hyperlink" Target="https://www.hrpartner.io/book-a-demo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